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4162.010.26.1.0864-2025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ALFONSO CAMACHO GAMARRA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1.006.016.754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ejecutó jornadas en la institución educatica Saavedra Galindo, realizando el registro fotográfico de lo desarrollado.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registro fotográfico correspondiente a las jornadas realizadas en la institución educativa Saavedra Galindo.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las mesas de trabajo y/o capacitaciones convocadas por el programa o por el area de fomento, de la cual levanté registro fotográfico como constancia de participación y anexo como evidencia.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el periodo.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el periodo.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https://drive.google.com/drive/folders/1cmVhu6joYknpRrV2sK6nUiCWIMMxBpbV?usp=drive_link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rHeight w:val="42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cmVhu6joYknpRrV2sK6nUiCWIMMxBpbV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ndggja7MKOexcYaHsvUPOYXjWg==">CgMxLjAyCGguZ2pkZ3hzOAByITFOY0dIa3U5WWpwUWNJcm5hVDRFZTRIZG9YNkkzdzRaMg==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2025-02-21T14:57:00Z</dcterms:created>
  <dc:creator>LEYDHER</dc:creator>
</cp:coreProperties>
</file>